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03" w:rsidRPr="007F70CD" w:rsidRDefault="009A6D03" w:rsidP="009A6D03">
      <w:pPr>
        <w:pStyle w:val="a3"/>
        <w:jc w:val="right"/>
        <w:rPr>
          <w:sz w:val="28"/>
          <w:szCs w:val="28"/>
        </w:rPr>
      </w:pPr>
      <w:r w:rsidRPr="007F70CD">
        <w:rPr>
          <w:b w:val="0"/>
          <w:szCs w:val="24"/>
        </w:rPr>
        <w:t>Примерная форма распоряжения согласно пункту 70 Главы 14 Инструкции №63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A6D03" w:rsidRPr="007F70CD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</w:pPr>
            <w:r w:rsidRPr="007F70CD">
              <w:t>_____________ 20__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A6D03" w:rsidRPr="007F70CD" w:rsidRDefault="009A6D03" w:rsidP="009A6D03">
      <w:pPr>
        <w:widowControl w:val="0"/>
        <w:autoSpaceDE w:val="0"/>
        <w:autoSpaceDN w:val="0"/>
        <w:adjustRightInd w:val="0"/>
      </w:pPr>
    </w:p>
    <w:p w:rsidR="009A6D03" w:rsidRPr="007F70CD" w:rsidRDefault="009A6D03" w:rsidP="009A6D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70CD">
        <w:rPr>
          <w:b/>
          <w:bCs/>
        </w:rPr>
        <w:t>РАСПОРЯЖЕНИЕ</w:t>
      </w:r>
    </w:p>
    <w:p w:rsidR="009A6D03" w:rsidRPr="007F70CD" w:rsidRDefault="009A6D03" w:rsidP="009A6D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70CD">
        <w:rPr>
          <w:b/>
          <w:bCs/>
        </w:rPr>
        <w:t>на бронирование денежных средств на текущем счете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A6D03" w:rsidRPr="007F70CD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D03" w:rsidRPr="007F70CD" w:rsidTr="00BC7F3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(наименование экономического субъекта)</w:t>
            </w:r>
          </w:p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 xml:space="preserve"> (номер текущего счета в белорусских рублях, на котором будет осуществляться бронирование денежных средств)</w:t>
            </w:r>
          </w:p>
        </w:tc>
      </w:tr>
    </w:tbl>
    <w:p w:rsidR="009A6D03" w:rsidRPr="007F70CD" w:rsidRDefault="009A6D03" w:rsidP="009A6D03">
      <w:pPr>
        <w:widowControl w:val="0"/>
        <w:autoSpaceDE w:val="0"/>
        <w:autoSpaceDN w:val="0"/>
        <w:adjustRightInd w:val="0"/>
      </w:pPr>
    </w:p>
    <w:p w:rsidR="009A6D03" w:rsidRPr="007F70CD" w:rsidRDefault="009A6D03" w:rsidP="009A6D03">
      <w:pPr>
        <w:widowControl w:val="0"/>
        <w:autoSpaceDE w:val="0"/>
        <w:autoSpaceDN w:val="0"/>
        <w:adjustRightInd w:val="0"/>
        <w:jc w:val="both"/>
      </w:pPr>
      <w:r w:rsidRPr="007F70CD">
        <w:t>Просит ЗАО «БСБ Банк», код UNBSBY2X осуществить накопление денежных средств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 Национального банка Республики Беларусь от 29.03.2001 года №63 (далее – Инструкция №63), на общую сумму бронирования: _____________________________________________________________________________ _____________________________________________________________________________</w:t>
      </w:r>
    </w:p>
    <w:p w:rsidR="009A6D03" w:rsidRPr="007F70CD" w:rsidRDefault="009A6D03" w:rsidP="009A6D0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70CD">
        <w:rPr>
          <w:sz w:val="20"/>
          <w:szCs w:val="20"/>
        </w:rPr>
        <w:t xml:space="preserve">  (размер бронируемых денежных средств)                             </w:t>
      </w:r>
    </w:p>
    <w:p w:rsidR="009A6D03" w:rsidRPr="007F70CD" w:rsidRDefault="009A6D03" w:rsidP="009A6D03">
      <w:pPr>
        <w:widowControl w:val="0"/>
        <w:autoSpaceDE w:val="0"/>
        <w:autoSpaceDN w:val="0"/>
        <w:adjustRightInd w:val="0"/>
        <w:jc w:val="both"/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3"/>
        <w:gridCol w:w="3119"/>
        <w:gridCol w:w="2864"/>
      </w:tblGrid>
      <w:tr w:rsidR="009A6D03" w:rsidRPr="007F70CD" w:rsidTr="009A6D03">
        <w:tc>
          <w:tcPr>
            <w:tcW w:w="4678" w:type="dxa"/>
            <w:gridSpan w:val="2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цель бронирования:</w:t>
            </w:r>
          </w:p>
        </w:tc>
        <w:tc>
          <w:tcPr>
            <w:tcW w:w="3119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дата, с которой начинается бронирование (не ранее даты подачи заявления)</w:t>
            </w:r>
          </w:p>
        </w:tc>
        <w:tc>
          <w:tcPr>
            <w:tcW w:w="2864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срок действия распоряжения</w:t>
            </w:r>
          </w:p>
        </w:tc>
      </w:tr>
      <w:tr w:rsidR="009A6D03" w:rsidRPr="007F70CD" w:rsidTr="009A6D03">
        <w:trPr>
          <w:trHeight w:val="486"/>
        </w:trPr>
        <w:tc>
          <w:tcPr>
            <w:tcW w:w="4678" w:type="dxa"/>
            <w:gridSpan w:val="2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0CD">
              <w:t xml:space="preserve">бронирование денежных средств для оплаты во внеочередном порядке: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A6D03" w:rsidRPr="007F70CD" w:rsidRDefault="009A6D03" w:rsidP="00BC7F35">
            <w:r w:rsidRPr="007F70CD">
              <w:t>___________г.</w:t>
            </w:r>
          </w:p>
          <w:p w:rsidR="009A6D03" w:rsidRPr="007F70CD" w:rsidRDefault="009A6D03" w:rsidP="00BC7F35">
            <w:pPr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(независимо от даты начала выплаты заработной платы)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9A6D03" w:rsidRPr="007F70CD" w:rsidRDefault="009A6D03" w:rsidP="00BC7F35">
            <w:r w:rsidRPr="007F70CD">
              <w:t>30 (тридцать) календарных дней с даты представления в банк</w:t>
            </w:r>
          </w:p>
        </w:tc>
      </w:tr>
      <w:tr w:rsidR="009A6D03" w:rsidRPr="007F70CD" w:rsidTr="009A6D03">
        <w:trPr>
          <w:trHeight w:val="340"/>
        </w:trPr>
        <w:tc>
          <w:tcPr>
            <w:tcW w:w="3545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0CD">
              <w:t>отпусков</w:t>
            </w:r>
          </w:p>
        </w:tc>
        <w:tc>
          <w:tcPr>
            <w:tcW w:w="1133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A6D03" w:rsidRPr="007F70CD" w:rsidRDefault="009A6D03" w:rsidP="00BC7F35"/>
        </w:tc>
        <w:tc>
          <w:tcPr>
            <w:tcW w:w="2864" w:type="dxa"/>
            <w:vMerge/>
            <w:shd w:val="clear" w:color="auto" w:fill="auto"/>
          </w:tcPr>
          <w:p w:rsidR="009A6D03" w:rsidRPr="007F70CD" w:rsidRDefault="009A6D03" w:rsidP="00BC7F35"/>
        </w:tc>
      </w:tr>
      <w:tr w:rsidR="009A6D03" w:rsidRPr="007F70CD" w:rsidTr="009A6D03">
        <w:trPr>
          <w:trHeight w:val="340"/>
        </w:trPr>
        <w:tc>
          <w:tcPr>
            <w:tcW w:w="3545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0CD">
              <w:t>выплат, причитающихся работнику при увольнении</w:t>
            </w:r>
          </w:p>
        </w:tc>
        <w:tc>
          <w:tcPr>
            <w:tcW w:w="1133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A6D03" w:rsidRPr="007F70CD" w:rsidRDefault="009A6D03" w:rsidP="00BC7F35"/>
        </w:tc>
        <w:tc>
          <w:tcPr>
            <w:tcW w:w="2864" w:type="dxa"/>
            <w:vMerge/>
            <w:shd w:val="clear" w:color="auto" w:fill="auto"/>
          </w:tcPr>
          <w:p w:rsidR="009A6D03" w:rsidRPr="007F70CD" w:rsidRDefault="009A6D03" w:rsidP="00BC7F35"/>
        </w:tc>
      </w:tr>
      <w:tr w:rsidR="009A6D03" w:rsidRPr="007F70CD" w:rsidTr="009A6D03">
        <w:trPr>
          <w:trHeight w:val="289"/>
        </w:trPr>
        <w:tc>
          <w:tcPr>
            <w:tcW w:w="3545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0CD">
              <w:t>выходных пособий</w:t>
            </w:r>
          </w:p>
        </w:tc>
        <w:tc>
          <w:tcPr>
            <w:tcW w:w="1133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A6D03" w:rsidRPr="007F70CD" w:rsidRDefault="009A6D03" w:rsidP="00BC7F35"/>
        </w:tc>
        <w:tc>
          <w:tcPr>
            <w:tcW w:w="2864" w:type="dxa"/>
            <w:vMerge/>
            <w:shd w:val="clear" w:color="auto" w:fill="auto"/>
          </w:tcPr>
          <w:p w:rsidR="009A6D03" w:rsidRPr="007F70CD" w:rsidRDefault="009A6D03" w:rsidP="00BC7F35"/>
        </w:tc>
      </w:tr>
      <w:tr w:rsidR="009A6D03" w:rsidRPr="007F70CD" w:rsidTr="009A6D03">
        <w:trPr>
          <w:trHeight w:val="483"/>
        </w:trPr>
        <w:tc>
          <w:tcPr>
            <w:tcW w:w="3545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0CD">
              <w:t>пособий по государственному социальному страхованию</w:t>
            </w:r>
          </w:p>
        </w:tc>
        <w:tc>
          <w:tcPr>
            <w:tcW w:w="1133" w:type="dxa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shd w:val="clear" w:color="auto" w:fill="auto"/>
          </w:tcPr>
          <w:p w:rsidR="009A6D03" w:rsidRPr="007F70CD" w:rsidRDefault="009A6D03" w:rsidP="00BC7F35"/>
        </w:tc>
        <w:tc>
          <w:tcPr>
            <w:tcW w:w="2864" w:type="dxa"/>
            <w:vMerge/>
            <w:shd w:val="clear" w:color="auto" w:fill="auto"/>
          </w:tcPr>
          <w:p w:rsidR="009A6D03" w:rsidRPr="007F70CD" w:rsidRDefault="009A6D03" w:rsidP="00BC7F35"/>
        </w:tc>
      </w:tr>
      <w:tr w:rsidR="009A6D03" w:rsidRPr="007F70CD" w:rsidTr="009A6D03">
        <w:trPr>
          <w:trHeight w:val="483"/>
        </w:trPr>
        <w:tc>
          <w:tcPr>
            <w:tcW w:w="4678" w:type="dxa"/>
            <w:gridSpan w:val="2"/>
            <w:shd w:val="clear" w:color="auto" w:fill="auto"/>
          </w:tcPr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0CD">
              <w:t>____________________________г.</w:t>
            </w:r>
          </w:p>
          <w:p w:rsidR="009A6D03" w:rsidRPr="007F70CD" w:rsidRDefault="009A6D03" w:rsidP="00BC7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70CD">
              <w:rPr>
                <w:sz w:val="20"/>
                <w:szCs w:val="20"/>
              </w:rPr>
              <w:t>(месяц/период, за который выплачиваются денежные средства)</w:t>
            </w:r>
          </w:p>
        </w:tc>
        <w:tc>
          <w:tcPr>
            <w:tcW w:w="3119" w:type="dxa"/>
            <w:vMerge/>
            <w:shd w:val="clear" w:color="auto" w:fill="auto"/>
          </w:tcPr>
          <w:p w:rsidR="009A6D03" w:rsidRPr="007F70CD" w:rsidRDefault="009A6D03" w:rsidP="00BC7F35"/>
        </w:tc>
        <w:tc>
          <w:tcPr>
            <w:tcW w:w="2864" w:type="dxa"/>
            <w:vMerge/>
            <w:shd w:val="clear" w:color="auto" w:fill="auto"/>
          </w:tcPr>
          <w:p w:rsidR="009A6D03" w:rsidRPr="007F70CD" w:rsidRDefault="009A6D03" w:rsidP="00BC7F35"/>
        </w:tc>
      </w:tr>
    </w:tbl>
    <w:p w:rsidR="009A6D03" w:rsidRPr="007F70CD" w:rsidRDefault="009A6D03" w:rsidP="009A6D03">
      <w:pPr>
        <w:widowControl w:val="0"/>
        <w:autoSpaceDE w:val="0"/>
        <w:autoSpaceDN w:val="0"/>
        <w:adjustRightInd w:val="0"/>
        <w:jc w:val="both"/>
      </w:pPr>
      <w:r w:rsidRPr="007F70CD">
        <w:rPr>
          <w:u w:val="single"/>
        </w:rPr>
        <w:t>Примечание:</w:t>
      </w:r>
      <w:r w:rsidRPr="007F70CD">
        <w:t xml:space="preserve"> денежные средства, забронированные для осуществления расчетов на цель, указанную в распоряжении, не используются для осуществления иных расходных операций по платежам в очередности, установленной законодательством, за исключением расходных операций по платежам, предусмотренных Инструкцией №63, и предоставляются экономическому субъекту в порядке и на условиях согласно Инструкции №63. </w:t>
      </w:r>
    </w:p>
    <w:p w:rsidR="009A6D03" w:rsidRPr="00AE74BC" w:rsidRDefault="009A6D03" w:rsidP="009A6D03">
      <w:pPr>
        <w:widowControl w:val="0"/>
        <w:autoSpaceDE w:val="0"/>
        <w:autoSpaceDN w:val="0"/>
        <w:adjustRightInd w:val="0"/>
        <w:jc w:val="both"/>
      </w:pPr>
      <w:r w:rsidRPr="007F70CD">
        <w:t>В период действия имеющегося в банке постановления (определения) о наложении ареста на денежные средства, принятого (вынесенного) уполномоченным в со</w:t>
      </w:r>
      <w:r w:rsidRPr="00AE74BC">
        <w:t xml:space="preserve">ответствии с законодательными актами органом (должностным лицом), и (или) решения (постановления) о приостановлении операций по счетам, принятого (вынесенного) уполномоченным в соответствии с законодательными актами органом (должностным лицом), расходные операции по счету осуществляются в порядке, установленном законодательными актами, в том числе Указом Президента Республики </w:t>
      </w:r>
      <w:r w:rsidRPr="00A325EA">
        <w:t>Беларусь</w:t>
      </w:r>
      <w:r w:rsidRPr="00A325EA">
        <w:rPr>
          <w:rFonts w:eastAsia="Calibri"/>
        </w:rPr>
        <w:t xml:space="preserve"> от 29.04.2020г. № 150</w:t>
      </w:r>
      <w:r w:rsidRPr="00A325EA">
        <w:rPr>
          <w:rFonts w:eastAsia="Calibri"/>
          <w:sz w:val="20"/>
          <w:szCs w:val="20"/>
        </w:rPr>
        <w:t xml:space="preserve"> </w:t>
      </w:r>
      <w:r w:rsidRPr="00A325EA">
        <w:t>«О расходных операциях», а также Инструкцией №63.</w:t>
      </w:r>
    </w:p>
    <w:p w:rsidR="009A6D03" w:rsidRPr="00AE74BC" w:rsidRDefault="009A6D03" w:rsidP="009A6D03">
      <w:pPr>
        <w:widowControl w:val="0"/>
        <w:autoSpaceDE w:val="0"/>
        <w:autoSpaceDN w:val="0"/>
        <w:adjustRightInd w:val="0"/>
        <w:jc w:val="both"/>
      </w:pPr>
    </w:p>
    <w:p w:rsidR="009A6D03" w:rsidRPr="00AE74BC" w:rsidRDefault="009A6D03" w:rsidP="009A6D03">
      <w:pPr>
        <w:widowControl w:val="0"/>
        <w:autoSpaceDE w:val="0"/>
        <w:autoSpaceDN w:val="0"/>
        <w:adjustRightInd w:val="0"/>
        <w:ind w:left="708" w:firstLine="708"/>
      </w:pPr>
      <w:r w:rsidRPr="00AE74BC">
        <w:t xml:space="preserve">________________ </w:t>
      </w:r>
    </w:p>
    <w:p w:rsidR="009A6D03" w:rsidRPr="00AE74BC" w:rsidRDefault="009A6D03" w:rsidP="009A6D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t xml:space="preserve">                     </w:t>
      </w:r>
      <w:r>
        <w:t xml:space="preserve">          </w:t>
      </w:r>
      <w:r w:rsidRPr="00AE74BC">
        <w:rPr>
          <w:sz w:val="20"/>
          <w:szCs w:val="20"/>
        </w:rPr>
        <w:t>подпись</w:t>
      </w:r>
    </w:p>
    <w:p w:rsidR="009A6D03" w:rsidRPr="00AE74BC" w:rsidRDefault="009A6D03" w:rsidP="009A6D03">
      <w:pPr>
        <w:widowControl w:val="0"/>
        <w:autoSpaceDE w:val="0"/>
        <w:autoSpaceDN w:val="0"/>
        <w:adjustRightInd w:val="0"/>
        <w:jc w:val="both"/>
      </w:pPr>
    </w:p>
    <w:p w:rsidR="009A6D03" w:rsidRPr="00AE74BC" w:rsidRDefault="009A6D03" w:rsidP="009A6D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ОТМЕТКИ БАНКА</w:t>
      </w:r>
    </w:p>
    <w:p w:rsidR="009A6D03" w:rsidRPr="00AE74BC" w:rsidRDefault="009A6D03" w:rsidP="009A6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6D03" w:rsidRPr="00AE74BC" w:rsidRDefault="009A6D03" w:rsidP="009A6D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Дата поступления заявления в банк                              _______________________________</w:t>
      </w:r>
    </w:p>
    <w:p w:rsidR="009A6D03" w:rsidRPr="00AE74BC" w:rsidRDefault="009A6D03" w:rsidP="009A6D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lastRenderedPageBreak/>
        <w:t xml:space="preserve">Подпись ответственного исполнителя             </w:t>
      </w:r>
      <w:r w:rsidRPr="00AE74BC">
        <w:rPr>
          <w:sz w:val="20"/>
          <w:szCs w:val="20"/>
        </w:rPr>
        <w:tab/>
        <w:t xml:space="preserve">      _______________________________    </w:t>
      </w:r>
    </w:p>
    <w:p w:rsidR="009A6D03" w:rsidRPr="00AE74BC" w:rsidRDefault="009A6D03" w:rsidP="009A6D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0"/>
          <w:szCs w:val="20"/>
        </w:rPr>
        <w:t>Штамп банка                                                                    _______________________________</w:t>
      </w:r>
    </w:p>
    <w:p w:rsidR="009A6D03" w:rsidRPr="00AE74BC" w:rsidRDefault="009A6D03" w:rsidP="009A6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A6D03" w:rsidRPr="00AE74BC" w:rsidRDefault="009A6D03" w:rsidP="009A6D03">
      <w:pPr>
        <w:pStyle w:val="a3"/>
        <w:jc w:val="right"/>
        <w:rPr>
          <w:sz w:val="28"/>
          <w:szCs w:val="28"/>
        </w:rPr>
      </w:pPr>
    </w:p>
    <w:p w:rsidR="009A6D03" w:rsidRPr="00AE74BC" w:rsidRDefault="009A6D03" w:rsidP="009A6D03">
      <w:pPr>
        <w:pStyle w:val="a3"/>
        <w:jc w:val="right"/>
        <w:rPr>
          <w:sz w:val="28"/>
          <w:szCs w:val="28"/>
        </w:rPr>
      </w:pPr>
    </w:p>
    <w:p w:rsidR="00860F9E" w:rsidRDefault="00860F9E">
      <w:bookmarkStart w:id="0" w:name="_GoBack"/>
      <w:bookmarkEnd w:id="0"/>
    </w:p>
    <w:sectPr w:rsidR="0086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03"/>
    <w:rsid w:val="00860F9E"/>
    <w:rsid w:val="009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595E-CC8C-4C3E-9684-5B25612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A6D0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A6D0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Л. Аверук</dc:creator>
  <cp:keywords/>
  <dc:description/>
  <cp:lastModifiedBy>Мария Л. Аверук</cp:lastModifiedBy>
  <cp:revision>1</cp:revision>
  <dcterms:created xsi:type="dcterms:W3CDTF">2023-08-03T11:46:00Z</dcterms:created>
  <dcterms:modified xsi:type="dcterms:W3CDTF">2023-08-03T11:47:00Z</dcterms:modified>
</cp:coreProperties>
</file>